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3010" w:type="dxa"/>
        <w:tblInd w:w="60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750"/>
      </w:tblGrid>
      <w:tr w14:paraId="25A99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260" w:type="dxa"/>
            <w:tcBorders>
              <w:top w:val="single" w:color="auto" w:sz="8" w:space="0"/>
              <w:left w:val="single" w:color="auto" w:sz="8" w:space="0"/>
              <w:bottom w:val="single" w:color="auto" w:sz="8" w:space="0"/>
            </w:tcBorders>
            <w:vAlign w:val="center"/>
          </w:tcPr>
          <w:p w14:paraId="55063261">
            <w:pPr>
              <w:jc w:val="center"/>
            </w:pPr>
            <w:r>
              <w:rPr>
                <w:rFonts w:hint="eastAsia"/>
                <w:lang w:val="en-US" w:eastAsia="zh-CN"/>
              </w:rPr>
              <w:t>课题</w:t>
            </w:r>
            <w:r>
              <w:rPr>
                <w:rFonts w:hint="eastAsia"/>
              </w:rPr>
              <w:t>编号</w:t>
            </w:r>
          </w:p>
        </w:tc>
        <w:tc>
          <w:tcPr>
            <w:tcW w:w="1750" w:type="dxa"/>
            <w:tcBorders>
              <w:top w:val="single" w:color="auto" w:sz="8" w:space="0"/>
              <w:bottom w:val="single" w:color="auto" w:sz="8" w:space="0"/>
              <w:right w:val="single" w:color="auto" w:sz="8" w:space="0"/>
            </w:tcBorders>
            <w:vAlign w:val="center"/>
          </w:tcPr>
          <w:p w14:paraId="43DBE317"/>
        </w:tc>
      </w:tr>
    </w:tbl>
    <w:p w14:paraId="28E2B7EB">
      <w:pPr>
        <w:spacing w:before="312" w:beforeLines="100" w:after="156" w:afterLines="50"/>
        <w:jc w:val="center"/>
        <w:rPr>
          <w:rFonts w:hint="default" w:ascii="Times New Roman" w:hAnsi="Times New Roman" w:eastAsia="仿宋_GB2312" w:cs="Times New Roman"/>
          <w:b/>
          <w:sz w:val="36"/>
          <w:szCs w:val="36"/>
        </w:rPr>
      </w:pPr>
      <w:r>
        <w:rPr>
          <w:rFonts w:hint="default" w:ascii="Times New Roman" w:hAnsi="Times New Roman" w:eastAsia="仿宋_GB2312" w:cs="Times New Roman"/>
          <w:b/>
          <w:sz w:val="36"/>
          <w:szCs w:val="36"/>
          <w:lang w:eastAsia="zh-CN"/>
        </w:rPr>
        <w:t>宜宾市高等教育产教融合实训基地地质工程智能化技术协同创新中心</w:t>
      </w:r>
      <w:r>
        <w:rPr>
          <w:rFonts w:hint="eastAsia" w:eastAsia="仿宋_GB2312" w:cs="Times New Roman"/>
          <w:b/>
          <w:sz w:val="36"/>
          <w:szCs w:val="36"/>
          <w:lang w:val="en-US" w:eastAsia="zh-CN"/>
        </w:rPr>
        <w:t>2026年度开放基金课题</w:t>
      </w:r>
      <w:r>
        <w:rPr>
          <w:rFonts w:hint="default" w:ascii="Times New Roman" w:hAnsi="Times New Roman" w:eastAsia="仿宋_GB2312" w:cs="Times New Roman"/>
          <w:b/>
          <w:sz w:val="36"/>
          <w:szCs w:val="36"/>
        </w:rPr>
        <w:t>评审意见表</w:t>
      </w:r>
    </w:p>
    <w:tbl>
      <w:tblPr>
        <w:tblStyle w:val="10"/>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949"/>
        <w:gridCol w:w="5394"/>
        <w:gridCol w:w="1590"/>
      </w:tblGrid>
      <w:tr w14:paraId="09FF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001" w:type="dxa"/>
            <w:vAlign w:val="center"/>
          </w:tcPr>
          <w:p w14:paraId="62B85F44">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评价指标</w:t>
            </w:r>
          </w:p>
        </w:tc>
        <w:tc>
          <w:tcPr>
            <w:tcW w:w="949" w:type="dxa"/>
            <w:vAlign w:val="center"/>
          </w:tcPr>
          <w:p w14:paraId="3D4C93D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权重</w:t>
            </w:r>
          </w:p>
        </w:tc>
        <w:tc>
          <w:tcPr>
            <w:tcW w:w="5394" w:type="dxa"/>
            <w:vAlign w:val="center"/>
          </w:tcPr>
          <w:p w14:paraId="701234B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指标说明</w:t>
            </w:r>
          </w:p>
        </w:tc>
        <w:tc>
          <w:tcPr>
            <w:tcW w:w="1590" w:type="dxa"/>
            <w:vAlign w:val="center"/>
          </w:tcPr>
          <w:p w14:paraId="5A3038E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专家评分</w:t>
            </w:r>
          </w:p>
        </w:tc>
      </w:tr>
      <w:tr w14:paraId="782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2001" w:type="dxa"/>
            <w:vAlign w:val="center"/>
          </w:tcPr>
          <w:p w14:paraId="2030A844">
            <w:pPr>
              <w:keepNext w:val="0"/>
              <w:keepLines w:val="0"/>
              <w:widowControl/>
              <w:suppressLineNumbers w:val="0"/>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szCs w:val="24"/>
                <w:lang w:val="en-US" w:eastAsia="zh-CN" w:bidi="ar"/>
              </w:rPr>
              <w:t>课题与资助方向契合度</w:t>
            </w:r>
          </w:p>
        </w:tc>
        <w:tc>
          <w:tcPr>
            <w:tcW w:w="949" w:type="dxa"/>
            <w:vAlign w:val="center"/>
          </w:tcPr>
          <w:p w14:paraId="0A3323B9">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40%</w:t>
            </w:r>
          </w:p>
        </w:tc>
        <w:tc>
          <w:tcPr>
            <w:tcW w:w="5394" w:type="dxa"/>
            <w:vAlign w:val="center"/>
          </w:tcPr>
          <w:p w14:paraId="061C50D1">
            <w:pPr>
              <w:keepNext w:val="0"/>
              <w:keepLines w:val="0"/>
              <w:widowControl/>
              <w:suppressLineNumbers w:val="0"/>
              <w:jc w:val="both"/>
              <w:rPr>
                <w:rFonts w:hint="default" w:ascii="Times New Roman" w:hAnsi="Times New Roman" w:eastAsia="仿宋_GB2312" w:cs="Times New Roman"/>
              </w:rPr>
            </w:pPr>
            <w:r>
              <w:rPr>
                <w:rFonts w:hint="default" w:ascii="Times New Roman" w:hAnsi="Times New Roman" w:eastAsia="仿宋_GB2312" w:cs="Times New Roman"/>
                <w:kern w:val="0"/>
                <w:sz w:val="24"/>
                <w:szCs w:val="24"/>
                <w:lang w:val="en-US" w:eastAsia="zh-CN" w:bidi="ar"/>
              </w:rPr>
              <w:t>课题内容与资助方向的匹配程度；课题是否体现自然科学与人文社会科学深度交叉融合的导向；课题研究对区域绿色低碳产业高质量可持续发展的支撑关联性。</w:t>
            </w:r>
          </w:p>
        </w:tc>
        <w:tc>
          <w:tcPr>
            <w:tcW w:w="1590" w:type="dxa"/>
            <w:shd w:val="clear" w:color="auto" w:fill="auto"/>
            <w:vAlign w:val="center"/>
          </w:tcPr>
          <w:p w14:paraId="1FC644A7">
            <w:pPr>
              <w:ind w:right="-107" w:rightChars="-51"/>
              <w:rPr>
                <w:rFonts w:hint="default" w:ascii="Times New Roman" w:hAnsi="Times New Roman" w:eastAsia="仿宋_GB2312" w:cs="Times New Roman"/>
                <w:b/>
                <w:bCs/>
              </w:rPr>
            </w:pPr>
          </w:p>
        </w:tc>
      </w:tr>
      <w:tr w14:paraId="4C97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2001" w:type="dxa"/>
            <w:vAlign w:val="center"/>
          </w:tcPr>
          <w:p w14:paraId="767CF378">
            <w:pPr>
              <w:keepNext w:val="0"/>
              <w:keepLines w:val="0"/>
              <w:widowControl/>
              <w:suppressLineNumbers w:val="0"/>
              <w:jc w:val="center"/>
              <w:rPr>
                <w:rFonts w:hint="default" w:ascii="Times New Roman" w:hAnsi="Times New Roman" w:eastAsia="仿宋_GB2312" w:cs="Times New Roman"/>
                <w:sz w:val="24"/>
                <w:lang w:val="en-US"/>
              </w:rPr>
            </w:pPr>
            <w:r>
              <w:rPr>
                <w:rFonts w:hint="default" w:ascii="Times New Roman" w:hAnsi="Times New Roman" w:eastAsia="仿宋_GB2312" w:cs="Times New Roman"/>
                <w:kern w:val="0"/>
                <w:sz w:val="24"/>
                <w:szCs w:val="24"/>
                <w:lang w:val="en-US" w:eastAsia="zh-CN" w:bidi="ar"/>
              </w:rPr>
              <w:t>申报合规性与研究可行</w:t>
            </w:r>
            <w:r>
              <w:rPr>
                <w:rFonts w:hint="eastAsia" w:eastAsia="仿宋_GB2312" w:cs="Times New Roman"/>
                <w:kern w:val="0"/>
                <w:sz w:val="24"/>
                <w:szCs w:val="24"/>
                <w:lang w:val="en-US" w:eastAsia="zh-CN" w:bidi="ar"/>
              </w:rPr>
              <w:t>性</w:t>
            </w:r>
          </w:p>
        </w:tc>
        <w:tc>
          <w:tcPr>
            <w:tcW w:w="949" w:type="dxa"/>
            <w:vAlign w:val="center"/>
          </w:tcPr>
          <w:p w14:paraId="5C67010D">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3</w:t>
            </w:r>
            <w:r>
              <w:rPr>
                <w:rFonts w:hint="default" w:ascii="Times New Roman" w:hAnsi="Times New Roman" w:eastAsia="仿宋_GB2312" w:cs="Times New Roman"/>
                <w:b w:val="0"/>
                <w:bCs w:val="0"/>
                <w:sz w:val="24"/>
                <w:szCs w:val="24"/>
              </w:rPr>
              <w:t>5</w:t>
            </w:r>
            <w:r>
              <w:rPr>
                <w:rFonts w:hint="default" w:ascii="Times New Roman" w:hAnsi="Times New Roman" w:eastAsia="仿宋_GB2312" w:cs="Times New Roman"/>
                <w:b w:val="0"/>
                <w:bCs w:val="0"/>
                <w:sz w:val="24"/>
                <w:szCs w:val="24"/>
                <w:lang w:val="en-US" w:eastAsia="zh-CN"/>
              </w:rPr>
              <w:t>%</w:t>
            </w:r>
          </w:p>
        </w:tc>
        <w:tc>
          <w:tcPr>
            <w:tcW w:w="5394" w:type="dxa"/>
            <w:vAlign w:val="center"/>
          </w:tcPr>
          <w:p w14:paraId="55315128">
            <w:pPr>
              <w:keepNext w:val="0"/>
              <w:keepLines w:val="0"/>
              <w:widowControl/>
              <w:suppressLineNumbers w:val="0"/>
              <w:jc w:val="left"/>
              <w:rPr>
                <w:rFonts w:hint="default" w:ascii="Times New Roman" w:hAnsi="Times New Roman" w:eastAsia="仿宋_GB2312" w:cs="Times New Roman"/>
              </w:rPr>
            </w:pPr>
            <w:r>
              <w:rPr>
                <w:rFonts w:hint="default" w:ascii="Times New Roman" w:hAnsi="Times New Roman" w:eastAsia="仿宋_GB2312" w:cs="Times New Roman"/>
                <w:kern w:val="0"/>
                <w:sz w:val="24"/>
                <w:szCs w:val="24"/>
                <w:lang w:val="en-US" w:eastAsia="zh-CN" w:bidi="ar"/>
              </w:rPr>
              <w:t>申请人资质是否达标、是否</w:t>
            </w:r>
            <w:r>
              <w:rPr>
                <w:rFonts w:hint="eastAsia" w:eastAsia="仿宋_GB2312" w:cs="Times New Roman"/>
                <w:kern w:val="0"/>
                <w:sz w:val="24"/>
                <w:szCs w:val="24"/>
                <w:lang w:val="en-US" w:eastAsia="zh-CN" w:bidi="ar"/>
              </w:rPr>
              <w:t>至少</w:t>
            </w:r>
            <w:r>
              <w:rPr>
                <w:rFonts w:hint="default" w:ascii="Times New Roman" w:hAnsi="Times New Roman" w:eastAsia="仿宋_GB2312" w:cs="Times New Roman"/>
                <w:kern w:val="0"/>
                <w:sz w:val="24"/>
                <w:szCs w:val="24"/>
                <w:lang w:val="en-US" w:eastAsia="zh-CN" w:bidi="ar"/>
              </w:rPr>
              <w:t>联合</w:t>
            </w:r>
            <w:r>
              <w:rPr>
                <w:rFonts w:hint="eastAsia" w:eastAsia="仿宋_GB2312" w:cs="Times New Roman"/>
                <w:kern w:val="0"/>
                <w:sz w:val="24"/>
                <w:szCs w:val="24"/>
                <w:lang w:val="en-US" w:eastAsia="zh-CN" w:bidi="ar"/>
              </w:rPr>
              <w:t>1</w:t>
            </w:r>
            <w:r>
              <w:rPr>
                <w:rFonts w:hint="default" w:ascii="Times New Roman" w:hAnsi="Times New Roman" w:eastAsia="仿宋_GB2312" w:cs="Times New Roman"/>
                <w:kern w:val="0"/>
                <w:sz w:val="24"/>
                <w:szCs w:val="24"/>
                <w:lang w:val="en-US" w:eastAsia="zh-CN" w:bidi="ar"/>
              </w:rPr>
              <w:t>位</w:t>
            </w:r>
            <w:r>
              <w:rPr>
                <w:rFonts w:hint="eastAsia"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中心/基地</w:t>
            </w:r>
            <w:r>
              <w:rPr>
                <w:rFonts w:hint="eastAsia" w:eastAsia="仿宋_GB2312" w:cs="Times New Roman"/>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人员申报、联合指导学生数量是否满足要求；课题可行性及申报材料是否完整规范。</w:t>
            </w:r>
          </w:p>
        </w:tc>
        <w:tc>
          <w:tcPr>
            <w:tcW w:w="1590" w:type="dxa"/>
            <w:shd w:val="clear" w:color="auto" w:fill="auto"/>
            <w:vAlign w:val="center"/>
          </w:tcPr>
          <w:p w14:paraId="0729B730">
            <w:pPr>
              <w:ind w:right="-107" w:rightChars="-51"/>
              <w:rPr>
                <w:rFonts w:hint="default" w:ascii="Times New Roman" w:hAnsi="Times New Roman" w:eastAsia="仿宋_GB2312" w:cs="Times New Roman"/>
                <w:b/>
                <w:bCs/>
              </w:rPr>
            </w:pPr>
          </w:p>
        </w:tc>
      </w:tr>
      <w:tr w14:paraId="5360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001" w:type="dxa"/>
            <w:vAlign w:val="center"/>
          </w:tcPr>
          <w:p w14:paraId="1C253928">
            <w:pPr>
              <w:keepNext w:val="0"/>
              <w:keepLines w:val="0"/>
              <w:widowControl/>
              <w:suppressLineNumbers w:val="0"/>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szCs w:val="24"/>
                <w:lang w:val="en-US" w:eastAsia="zh-CN" w:bidi="ar"/>
              </w:rPr>
              <w:t>预期成果价值与人才培养实效</w:t>
            </w:r>
          </w:p>
        </w:tc>
        <w:tc>
          <w:tcPr>
            <w:tcW w:w="949" w:type="dxa"/>
            <w:vAlign w:val="center"/>
          </w:tcPr>
          <w:p w14:paraId="6671EF62">
            <w:pPr>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2</w:t>
            </w:r>
            <w:r>
              <w:rPr>
                <w:rFonts w:hint="default" w:ascii="Times New Roman" w:hAnsi="Times New Roman" w:eastAsia="仿宋_GB2312" w:cs="Times New Roman"/>
                <w:b w:val="0"/>
                <w:bCs w:val="0"/>
                <w:sz w:val="24"/>
                <w:szCs w:val="24"/>
                <w:lang w:val="en-US" w:eastAsia="zh-CN"/>
              </w:rPr>
              <w:t>5%</w:t>
            </w:r>
          </w:p>
        </w:tc>
        <w:tc>
          <w:tcPr>
            <w:tcW w:w="5394" w:type="dxa"/>
            <w:vAlign w:val="center"/>
          </w:tcPr>
          <w:p w14:paraId="2A3DC55A">
            <w:pPr>
              <w:keepNext w:val="0"/>
              <w:keepLines w:val="0"/>
              <w:widowControl/>
              <w:suppressLineNumbers w:val="0"/>
              <w:jc w:val="left"/>
              <w:rPr>
                <w:rFonts w:hint="default" w:ascii="Times New Roman" w:hAnsi="Times New Roman" w:eastAsia="仿宋_GB2312" w:cs="Times New Roman"/>
              </w:rPr>
            </w:pPr>
            <w:r>
              <w:rPr>
                <w:rFonts w:hint="default" w:ascii="Times New Roman" w:hAnsi="Times New Roman" w:eastAsia="仿宋_GB2312" w:cs="Times New Roman"/>
                <w:kern w:val="0"/>
                <w:sz w:val="24"/>
                <w:szCs w:val="24"/>
                <w:lang w:val="en-US" w:eastAsia="zh-CN" w:bidi="ar"/>
              </w:rPr>
              <w:t>成果达标性；成果标注规范性；人才培养实效。</w:t>
            </w:r>
          </w:p>
        </w:tc>
        <w:tc>
          <w:tcPr>
            <w:tcW w:w="1590" w:type="dxa"/>
            <w:shd w:val="clear" w:color="auto" w:fill="auto"/>
            <w:vAlign w:val="center"/>
          </w:tcPr>
          <w:p w14:paraId="060EC02C">
            <w:pPr>
              <w:ind w:right="-107" w:rightChars="-51"/>
              <w:rPr>
                <w:rFonts w:hint="default" w:ascii="Times New Roman" w:hAnsi="Times New Roman" w:eastAsia="仿宋_GB2312" w:cs="Times New Roman"/>
                <w:b/>
                <w:bCs/>
              </w:rPr>
            </w:pPr>
          </w:p>
        </w:tc>
      </w:tr>
      <w:tr w14:paraId="7FD4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1" w:hRule="atLeast"/>
          <w:jc w:val="center"/>
        </w:trPr>
        <w:tc>
          <w:tcPr>
            <w:tcW w:w="2001" w:type="dxa"/>
            <w:vAlign w:val="center"/>
          </w:tcPr>
          <w:p w14:paraId="6254F52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评审意见</w:t>
            </w:r>
          </w:p>
        </w:tc>
        <w:tc>
          <w:tcPr>
            <w:tcW w:w="7933" w:type="dxa"/>
            <w:gridSpan w:val="3"/>
            <w:vAlign w:val="center"/>
          </w:tcPr>
          <w:p w14:paraId="6CFEEA64">
            <w:pPr>
              <w:ind w:firstLine="420" w:firstLineChars="200"/>
              <w:rPr>
                <w:rFonts w:hint="default" w:ascii="Times New Roman" w:hAnsi="Times New Roman" w:eastAsia="仿宋_GB2312" w:cs="Times New Roman"/>
              </w:rPr>
            </w:pPr>
          </w:p>
        </w:tc>
      </w:tr>
      <w:tr w14:paraId="0D53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9934" w:type="dxa"/>
            <w:gridSpan w:val="4"/>
            <w:vAlign w:val="center"/>
          </w:tcPr>
          <w:p w14:paraId="76EA42EF">
            <w:pPr>
              <w:ind w:firstLine="613" w:firstLineChars="218"/>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评审专家（签章）：</w:t>
            </w:r>
          </w:p>
        </w:tc>
      </w:tr>
    </w:tbl>
    <w:p w14:paraId="0F0558CA">
      <w:pPr>
        <w:ind w:left="-540" w:leftChars="-257"/>
        <w:rPr>
          <w:rFonts w:hint="default" w:ascii="Times New Roman" w:hAnsi="Times New Roman" w:eastAsia="仿宋_GB2312" w:cs="Times New Roman"/>
        </w:rPr>
      </w:pPr>
      <w:r>
        <w:rPr>
          <w:rFonts w:hint="default" w:ascii="Times New Roman" w:hAnsi="Times New Roman" w:eastAsia="仿宋_GB2312" w:cs="Times New Roman"/>
        </w:rPr>
        <w:t>说明：1. 本表由评审专家填写，申报人不得填写。</w:t>
      </w:r>
    </w:p>
    <w:p w14:paraId="365855E7">
      <w:pPr>
        <w:ind w:left="302" w:leftChars="44" w:hanging="210" w:hangingChars="100"/>
        <w:rPr>
          <w:rFonts w:ascii="仿宋_GB2312" w:hAnsi="仿宋" w:eastAsia="仿宋_GB2312"/>
        </w:rPr>
      </w:pPr>
      <w:r>
        <w:rPr>
          <w:rFonts w:hint="default" w:ascii="Times New Roman" w:hAnsi="Times New Roman" w:eastAsia="仿宋_GB2312" w:cs="Times New Roman"/>
        </w:rPr>
        <w:t>2. 请评审专家在对应的“专家评分”</w:t>
      </w:r>
      <w:r>
        <w:rPr>
          <w:rFonts w:hint="eastAsia" w:eastAsia="仿宋_GB2312" w:cs="Times New Roman"/>
          <w:lang w:val="en-US" w:eastAsia="zh-CN"/>
        </w:rPr>
        <w:t>评分</w:t>
      </w:r>
      <w:r>
        <w:rPr>
          <w:rFonts w:hint="default" w:ascii="Times New Roman" w:hAnsi="Times New Roman" w:eastAsia="仿宋_GB2312" w:cs="Times New Roman"/>
        </w:rPr>
        <w:t>。在“评审意见”栏中填写对本课题论证的简要评述。本表须评审专家本人签字或盖章有效。</w:t>
      </w:r>
    </w:p>
    <w:p w14:paraId="4A420B26">
      <w:pPr>
        <w:ind w:left="-540" w:leftChars="-257" w:firstLine="630" w:firstLineChars="3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3.一式五份，</w:t>
      </w:r>
      <w:r>
        <w:rPr>
          <w:rFonts w:hint="default" w:ascii="Times New Roman" w:hAnsi="Times New Roman" w:eastAsia="仿宋_GB2312" w:cs="Times New Roman"/>
          <w:lang w:eastAsia="zh-CN"/>
        </w:rPr>
        <w:t>用A3纸双面印制、中缝装订。</w:t>
      </w:r>
    </w:p>
    <w:p w14:paraId="2657448D">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rPr>
          <w:rFonts w:hint="default" w:ascii="华文中宋" w:eastAsia="华文中宋"/>
          <w:b/>
          <w:sz w:val="44"/>
          <w:szCs w:val="40"/>
          <w:lang w:eastAsia="zh-CN"/>
        </w:rPr>
      </w:pPr>
      <w:r>
        <w:rPr>
          <w:rFonts w:ascii="华文中宋" w:eastAsia="华文中宋"/>
          <w:b/>
          <w:sz w:val="40"/>
          <w:szCs w:val="36"/>
        </w:rPr>
        <w:br w:type="page"/>
      </w:r>
      <w:r>
        <w:rPr>
          <w:rFonts w:hint="eastAsia" w:ascii="华文中宋" w:eastAsia="华文中宋"/>
          <w:b/>
          <w:sz w:val="44"/>
          <w:szCs w:val="40"/>
          <w:lang w:val="en-US" w:eastAsia="zh-CN"/>
        </w:rPr>
        <w:t>宜</w:t>
      </w:r>
      <w:r>
        <w:rPr>
          <w:rFonts w:hint="default" w:ascii="华文中宋" w:eastAsia="华文中宋"/>
          <w:b/>
          <w:sz w:val="44"/>
          <w:szCs w:val="40"/>
          <w:lang w:eastAsia="zh-CN"/>
        </w:rPr>
        <w:t>宾市高等教育产教融合实训基地</w:t>
      </w:r>
    </w:p>
    <w:p w14:paraId="4FC4683F">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rPr>
          <w:rFonts w:hint="default" w:ascii="华文中宋" w:eastAsia="华文中宋"/>
          <w:b/>
          <w:sz w:val="40"/>
          <w:szCs w:val="36"/>
          <w:lang w:eastAsia="zh-CN"/>
        </w:rPr>
      </w:pPr>
      <w:r>
        <w:rPr>
          <w:rFonts w:hint="default" w:ascii="华文中宋" w:eastAsia="华文中宋"/>
          <w:b/>
          <w:sz w:val="40"/>
          <w:szCs w:val="36"/>
          <w:lang w:eastAsia="zh-CN"/>
        </w:rPr>
        <w:t>地质工程智能化技术协同创新中心</w:t>
      </w:r>
    </w:p>
    <w:p w14:paraId="5B87F338">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rPr>
          <w:rFonts w:ascii="华文中宋" w:eastAsia="华文中宋"/>
          <w:b/>
          <w:sz w:val="40"/>
          <w:szCs w:val="36"/>
        </w:rPr>
      </w:pPr>
      <w:r>
        <w:rPr>
          <w:rFonts w:hint="default" w:ascii="Times New Roman" w:hAnsi="Times New Roman" w:eastAsia="华文中宋" w:cs="Times New Roman"/>
          <w:b/>
          <w:sz w:val="40"/>
          <w:szCs w:val="36"/>
          <w:lang w:val="en-US" w:eastAsia="zh-CN"/>
        </w:rPr>
        <w:t>2026</w:t>
      </w:r>
      <w:r>
        <w:rPr>
          <w:rFonts w:hint="eastAsia" w:ascii="华文中宋" w:eastAsia="华文中宋"/>
          <w:b/>
          <w:sz w:val="40"/>
          <w:szCs w:val="36"/>
          <w:lang w:val="en-US" w:eastAsia="zh-CN"/>
        </w:rPr>
        <w:t>年度开放基金</w:t>
      </w:r>
      <w:r>
        <w:rPr>
          <w:rFonts w:hint="eastAsia" w:ascii="华文中宋" w:eastAsia="华文中宋"/>
          <w:b/>
          <w:sz w:val="40"/>
          <w:szCs w:val="36"/>
        </w:rPr>
        <w:t>课题论证活页</w:t>
      </w:r>
    </w:p>
    <w:tbl>
      <w:tblPr>
        <w:tblStyle w:val="10"/>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6"/>
      </w:tblGrid>
      <w:tr w14:paraId="7467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6" w:type="dxa"/>
          </w:tcPr>
          <w:p w14:paraId="228EEC57">
            <w:pPr>
              <w:rPr>
                <w:rFonts w:hint="eastAsia" w:ascii="黑体" w:eastAsia="黑体"/>
                <w:sz w:val="30"/>
                <w:szCs w:val="30"/>
              </w:rPr>
            </w:pPr>
            <w:r>
              <w:rPr>
                <w:rFonts w:hint="eastAsia" w:ascii="华文中宋" w:hAnsi="华文中宋" w:eastAsia="华文中宋"/>
                <w:b/>
                <w:sz w:val="30"/>
                <w:szCs w:val="30"/>
              </w:rPr>
              <w:t>课题名称</w:t>
            </w:r>
            <w:r>
              <w:rPr>
                <w:rFonts w:hint="eastAsia" w:ascii="黑体" w:eastAsia="黑体"/>
                <w:sz w:val="30"/>
                <w:szCs w:val="30"/>
              </w:rPr>
              <w:t>：</w:t>
            </w:r>
          </w:p>
        </w:tc>
      </w:tr>
      <w:tr w14:paraId="4AE7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6" w:type="dxa"/>
          </w:tcPr>
          <w:p w14:paraId="33DA2DED">
            <w:pPr>
              <w:adjustRightInd w:val="0"/>
              <w:snapToGrid w:val="0"/>
              <w:ind w:firstLine="120" w:firstLineChars="200"/>
              <w:rPr>
                <w:rFonts w:ascii="宋体"/>
                <w:b/>
                <w:sz w:val="6"/>
                <w:szCs w:val="21"/>
              </w:rPr>
            </w:pPr>
          </w:p>
          <w:p w14:paraId="23497126">
            <w:pPr>
              <w:keepNext w:val="0"/>
              <w:keepLines w:val="0"/>
              <w:pageBreakBefore w:val="0"/>
              <w:widowControl w:val="0"/>
              <w:kinsoku/>
              <w:wordWrap/>
              <w:overflowPunct/>
              <w:topLinePunct w:val="0"/>
              <w:autoSpaceDE/>
              <w:autoSpaceDN/>
              <w:bidi w:val="0"/>
              <w:spacing w:line="440" w:lineRule="exact"/>
              <w:ind w:right="71"/>
              <w:jc w:val="left"/>
              <w:textAlignment w:val="auto"/>
              <w:rPr>
                <w:rFonts w:hint="default" w:ascii="Times New Roman" w:hAnsi="Times New Roman" w:eastAsia="仿宋_GB2312" w:cs="Times New Roman"/>
              </w:rPr>
            </w:pPr>
            <w:r>
              <w:rPr>
                <w:rFonts w:hint="default" w:ascii="Times New Roman" w:hAnsi="Times New Roman" w:eastAsia="仿宋_GB2312" w:cs="Times New Roman"/>
              </w:rPr>
              <w:t>请分</w:t>
            </w:r>
            <w:r>
              <w:rPr>
                <w:rFonts w:hint="eastAsia" w:ascii="Times New Roman" w:hAnsi="Times New Roman" w:eastAsia="仿宋_GB2312" w:cs="Times New Roman"/>
                <w:lang w:val="en-US" w:eastAsia="zh-CN"/>
              </w:rPr>
              <w:t>6</w:t>
            </w:r>
            <w:r>
              <w:rPr>
                <w:rFonts w:hint="default" w:ascii="Times New Roman" w:hAnsi="Times New Roman" w:eastAsia="仿宋_GB2312" w:cs="Times New Roman"/>
              </w:rPr>
              <w:t>部分逐项填写，</w:t>
            </w:r>
            <w:r>
              <w:rPr>
                <w:rFonts w:hint="default" w:ascii="Times New Roman" w:hAnsi="Times New Roman" w:eastAsia="仿宋_GB2312" w:cs="Times New Roman"/>
                <w:lang w:val="en-US" w:eastAsia="zh-CN"/>
              </w:rPr>
              <w:t>限</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000字</w:t>
            </w:r>
            <w:r>
              <w:rPr>
                <w:rFonts w:hint="default" w:ascii="Times New Roman" w:hAnsi="Times New Roman" w:eastAsia="仿宋_GB2312" w:cs="Times New Roman"/>
                <w:lang w:val="en-US" w:eastAsia="zh-CN"/>
              </w:rPr>
              <w:t>内</w:t>
            </w:r>
            <w:r>
              <w:rPr>
                <w:rFonts w:hint="default" w:ascii="Times New Roman" w:hAnsi="Times New Roman" w:eastAsia="仿宋_GB2312" w:cs="Times New Roman"/>
              </w:rPr>
              <w:t>。</w:t>
            </w:r>
          </w:p>
          <w:p w14:paraId="114BEA4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1.</w:t>
            </w:r>
            <w:r>
              <w:rPr>
                <w:rFonts w:hint="default" w:ascii="Times New Roman" w:hAnsi="Times New Roman" w:eastAsia="仿宋_GB2312" w:cs="Times New Roman"/>
                <w:b/>
                <w:sz w:val="24"/>
                <w:szCs w:val="24"/>
                <w:lang w:val="en-US" w:eastAsia="zh-CN"/>
              </w:rPr>
              <w:t>课题意义</w:t>
            </w:r>
          </w:p>
          <w:p w14:paraId="58F635E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sz w:val="24"/>
                <w:szCs w:val="24"/>
              </w:rPr>
            </w:pPr>
            <w:r>
              <w:rPr>
                <w:rFonts w:hint="eastAsia" w:ascii="Times New Roman" w:hAnsi="Times New Roman" w:eastAsia="仿宋_GB2312" w:cs="Times New Roman"/>
                <w:b/>
                <w:sz w:val="24"/>
                <w:szCs w:val="24"/>
                <w:lang w:val="en-US" w:eastAsia="zh-CN"/>
              </w:rPr>
              <w:t>2</w:t>
            </w:r>
            <w:r>
              <w:rPr>
                <w:rFonts w:hint="default" w:ascii="Times New Roman" w:hAnsi="Times New Roman" w:eastAsia="仿宋_GB2312" w:cs="Times New Roman"/>
                <w:b/>
                <w:sz w:val="24"/>
                <w:szCs w:val="24"/>
              </w:rPr>
              <w:t>.</w:t>
            </w:r>
            <w:r>
              <w:rPr>
                <w:rFonts w:hint="default" w:ascii="Times New Roman" w:hAnsi="Times New Roman" w:eastAsia="仿宋_GB2312" w:cs="Times New Roman"/>
                <w:b/>
                <w:sz w:val="24"/>
                <w:szCs w:val="24"/>
                <w:lang w:val="en-US" w:eastAsia="zh-CN"/>
              </w:rPr>
              <w:t>课题内容</w:t>
            </w:r>
          </w:p>
          <w:p w14:paraId="741FC71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sz w:val="24"/>
                <w:szCs w:val="24"/>
              </w:rPr>
            </w:pPr>
            <w:r>
              <w:rPr>
                <w:rFonts w:hint="eastAsia" w:ascii="Times New Roman" w:hAnsi="Times New Roman" w:eastAsia="仿宋_GB2312" w:cs="Times New Roman"/>
                <w:b/>
                <w:sz w:val="24"/>
                <w:szCs w:val="24"/>
                <w:lang w:val="en-US" w:eastAsia="zh-CN"/>
              </w:rPr>
              <w:t>3</w:t>
            </w:r>
            <w:r>
              <w:rPr>
                <w:rFonts w:hint="default" w:ascii="Times New Roman" w:hAnsi="Times New Roman" w:eastAsia="仿宋_GB2312" w:cs="Times New Roman"/>
                <w:b/>
                <w:sz w:val="24"/>
                <w:szCs w:val="24"/>
              </w:rPr>
              <w:t>.</w:t>
            </w:r>
            <w:r>
              <w:rPr>
                <w:rFonts w:hint="default" w:ascii="Times New Roman" w:hAnsi="Times New Roman" w:eastAsia="仿宋_GB2312" w:cs="Times New Roman"/>
                <w:b/>
                <w:sz w:val="24"/>
                <w:szCs w:val="24"/>
                <w:lang w:val="en-US" w:eastAsia="zh-CN"/>
              </w:rPr>
              <w:t>课题目标</w:t>
            </w:r>
            <w:r>
              <w:rPr>
                <w:rFonts w:hint="default" w:ascii="Times New Roman" w:hAnsi="Times New Roman" w:eastAsia="仿宋_GB2312" w:cs="Times New Roman"/>
                <w:b/>
                <w:sz w:val="24"/>
                <w:szCs w:val="24"/>
              </w:rPr>
              <w:t xml:space="preserve"> </w:t>
            </w:r>
          </w:p>
          <w:p w14:paraId="1C09A6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sz w:val="24"/>
                <w:szCs w:val="24"/>
              </w:rPr>
            </w:pPr>
            <w:r>
              <w:rPr>
                <w:rFonts w:hint="eastAsia" w:ascii="Times New Roman" w:hAnsi="Times New Roman" w:eastAsia="仿宋_GB2312" w:cs="Times New Roman"/>
                <w:b/>
                <w:sz w:val="24"/>
                <w:szCs w:val="24"/>
                <w:lang w:val="en-US" w:eastAsia="zh-CN"/>
              </w:rPr>
              <w:t>4</w:t>
            </w:r>
            <w:r>
              <w:rPr>
                <w:rFonts w:hint="default" w:ascii="Times New Roman" w:hAnsi="Times New Roman" w:eastAsia="仿宋_GB2312" w:cs="Times New Roman"/>
                <w:b/>
                <w:sz w:val="24"/>
                <w:szCs w:val="24"/>
              </w:rPr>
              <w:t xml:space="preserve">.预期成果 </w:t>
            </w:r>
          </w:p>
          <w:p w14:paraId="35BE93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sz w:val="24"/>
                <w:szCs w:val="24"/>
              </w:rPr>
            </w:pPr>
            <w:r>
              <w:rPr>
                <w:rFonts w:hint="eastAsia" w:ascii="Times New Roman" w:hAnsi="Times New Roman" w:eastAsia="仿宋_GB2312" w:cs="Times New Roman"/>
                <w:b/>
                <w:sz w:val="24"/>
                <w:szCs w:val="24"/>
                <w:lang w:val="en-US" w:eastAsia="zh-CN"/>
              </w:rPr>
              <w:t>5</w:t>
            </w:r>
            <w:r>
              <w:rPr>
                <w:rFonts w:hint="default" w:ascii="Times New Roman" w:hAnsi="Times New Roman" w:eastAsia="仿宋_GB2312" w:cs="Times New Roman"/>
                <w:b/>
                <w:sz w:val="24"/>
                <w:szCs w:val="24"/>
              </w:rPr>
              <w:t>.参考文献</w:t>
            </w:r>
            <w:r>
              <w:rPr>
                <w:rFonts w:hint="default" w:ascii="Times New Roman" w:hAnsi="Times New Roman" w:eastAsia="仿宋_GB2312" w:cs="Times New Roman"/>
                <w:b w:val="0"/>
                <w:bCs/>
                <w:sz w:val="24"/>
                <w:szCs w:val="24"/>
              </w:rPr>
              <w:t>（限填</w:t>
            </w:r>
            <w:r>
              <w:rPr>
                <w:rFonts w:hint="eastAsia" w:ascii="Times New Roman" w:hAnsi="Times New Roman" w:eastAsia="仿宋_GB2312" w:cs="Times New Roman"/>
                <w:b w:val="0"/>
                <w:bCs/>
                <w:sz w:val="24"/>
                <w:szCs w:val="24"/>
                <w:lang w:val="en-US" w:eastAsia="zh-CN"/>
              </w:rPr>
              <w:t>10</w:t>
            </w:r>
            <w:r>
              <w:rPr>
                <w:rFonts w:hint="default" w:ascii="Times New Roman" w:hAnsi="Times New Roman" w:eastAsia="仿宋_GB2312" w:cs="Times New Roman"/>
                <w:b w:val="0"/>
                <w:bCs/>
                <w:sz w:val="24"/>
                <w:szCs w:val="24"/>
              </w:rPr>
              <w:t>项）</w:t>
            </w:r>
            <w:r>
              <w:rPr>
                <w:rFonts w:hint="default" w:ascii="Times New Roman" w:hAnsi="Times New Roman" w:eastAsia="仿宋_GB2312" w:cs="Times New Roman"/>
                <w:b/>
                <w:sz w:val="24"/>
                <w:szCs w:val="24"/>
              </w:rPr>
              <w:t xml:space="preserve">。 </w:t>
            </w:r>
          </w:p>
          <w:p w14:paraId="3DB8E1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sz w:val="24"/>
                <w:szCs w:val="24"/>
              </w:rPr>
            </w:pPr>
            <w:r>
              <w:rPr>
                <w:rFonts w:hint="eastAsia" w:ascii="Times New Roman" w:hAnsi="Times New Roman" w:eastAsia="仿宋_GB2312" w:cs="Times New Roman"/>
                <w:b/>
                <w:sz w:val="24"/>
                <w:szCs w:val="24"/>
                <w:lang w:val="en-US" w:eastAsia="zh-CN"/>
              </w:rPr>
              <w:t>6</w:t>
            </w:r>
            <w:r>
              <w:rPr>
                <w:rFonts w:hint="default" w:ascii="Times New Roman" w:hAnsi="Times New Roman" w:eastAsia="仿宋_GB2312" w:cs="Times New Roman"/>
                <w:b/>
                <w:sz w:val="24"/>
                <w:szCs w:val="24"/>
              </w:rPr>
              <w:t>.</w:t>
            </w:r>
            <w:r>
              <w:rPr>
                <w:rFonts w:hint="default" w:ascii="Times New Roman" w:hAnsi="Times New Roman" w:eastAsia="仿宋_GB2312" w:cs="Times New Roman"/>
                <w:b/>
                <w:sz w:val="24"/>
                <w:szCs w:val="24"/>
                <w:lang w:val="en-US" w:eastAsia="zh-CN"/>
              </w:rPr>
              <w:t>条件保障</w:t>
            </w:r>
            <w:bookmarkStart w:id="0" w:name="_GoBack"/>
            <w:bookmarkEnd w:id="0"/>
          </w:p>
          <w:p w14:paraId="2012F24E">
            <w:pPr>
              <w:adjustRightInd w:val="0"/>
              <w:snapToGrid w:val="0"/>
              <w:spacing w:line="360" w:lineRule="auto"/>
              <w:rPr>
                <w:rFonts w:ascii="黑体" w:eastAsia="黑体"/>
                <w:sz w:val="30"/>
                <w:szCs w:val="30"/>
              </w:rPr>
            </w:pPr>
          </w:p>
          <w:p w14:paraId="34FB7701">
            <w:pPr>
              <w:adjustRightInd w:val="0"/>
              <w:snapToGrid w:val="0"/>
              <w:spacing w:line="360" w:lineRule="auto"/>
              <w:rPr>
                <w:rFonts w:ascii="黑体" w:eastAsia="黑体"/>
                <w:sz w:val="30"/>
                <w:szCs w:val="30"/>
              </w:rPr>
            </w:pPr>
          </w:p>
          <w:p w14:paraId="4C6AA3E2">
            <w:pPr>
              <w:adjustRightInd w:val="0"/>
              <w:snapToGrid w:val="0"/>
              <w:spacing w:line="360" w:lineRule="auto"/>
              <w:rPr>
                <w:rFonts w:ascii="黑体" w:eastAsia="黑体"/>
                <w:sz w:val="30"/>
                <w:szCs w:val="30"/>
              </w:rPr>
            </w:pPr>
          </w:p>
          <w:p w14:paraId="2B866D3F">
            <w:pPr>
              <w:adjustRightInd w:val="0"/>
              <w:snapToGrid w:val="0"/>
              <w:spacing w:line="360" w:lineRule="auto"/>
              <w:rPr>
                <w:rFonts w:ascii="黑体" w:eastAsia="黑体"/>
                <w:sz w:val="30"/>
                <w:szCs w:val="30"/>
              </w:rPr>
            </w:pPr>
          </w:p>
          <w:p w14:paraId="071E5263">
            <w:pPr>
              <w:adjustRightInd w:val="0"/>
              <w:snapToGrid w:val="0"/>
              <w:spacing w:line="360" w:lineRule="auto"/>
              <w:rPr>
                <w:rFonts w:ascii="黑体" w:eastAsia="黑体"/>
                <w:sz w:val="30"/>
                <w:szCs w:val="30"/>
              </w:rPr>
            </w:pPr>
          </w:p>
          <w:p w14:paraId="65E2FD60">
            <w:pPr>
              <w:adjustRightInd w:val="0"/>
              <w:snapToGrid w:val="0"/>
              <w:spacing w:line="360" w:lineRule="auto"/>
              <w:rPr>
                <w:rFonts w:ascii="黑体" w:eastAsia="黑体"/>
                <w:sz w:val="30"/>
                <w:szCs w:val="30"/>
              </w:rPr>
            </w:pPr>
          </w:p>
          <w:p w14:paraId="5BDDD0B5">
            <w:pPr>
              <w:adjustRightInd w:val="0"/>
              <w:snapToGrid w:val="0"/>
              <w:spacing w:line="360" w:lineRule="auto"/>
              <w:rPr>
                <w:rFonts w:ascii="黑体" w:eastAsia="黑体"/>
                <w:sz w:val="30"/>
                <w:szCs w:val="30"/>
              </w:rPr>
            </w:pPr>
          </w:p>
          <w:p w14:paraId="4343906B">
            <w:pPr>
              <w:adjustRightInd w:val="0"/>
              <w:snapToGrid w:val="0"/>
              <w:spacing w:line="360" w:lineRule="auto"/>
              <w:rPr>
                <w:rFonts w:ascii="黑体" w:eastAsia="黑体"/>
                <w:sz w:val="30"/>
                <w:szCs w:val="30"/>
              </w:rPr>
            </w:pPr>
          </w:p>
          <w:p w14:paraId="7CD80D58">
            <w:pPr>
              <w:adjustRightInd w:val="0"/>
              <w:snapToGrid w:val="0"/>
              <w:spacing w:line="360" w:lineRule="auto"/>
              <w:rPr>
                <w:rFonts w:ascii="黑体" w:eastAsia="黑体"/>
                <w:sz w:val="30"/>
                <w:szCs w:val="30"/>
              </w:rPr>
            </w:pPr>
          </w:p>
          <w:p w14:paraId="4B130D3D">
            <w:pPr>
              <w:adjustRightInd w:val="0"/>
              <w:snapToGrid w:val="0"/>
              <w:spacing w:line="360" w:lineRule="auto"/>
              <w:rPr>
                <w:rFonts w:ascii="黑体" w:eastAsia="黑体"/>
                <w:sz w:val="30"/>
                <w:szCs w:val="30"/>
              </w:rPr>
            </w:pPr>
          </w:p>
          <w:p w14:paraId="130BC2C6">
            <w:pPr>
              <w:adjustRightInd w:val="0"/>
              <w:snapToGrid w:val="0"/>
              <w:spacing w:line="360" w:lineRule="auto"/>
              <w:rPr>
                <w:rFonts w:ascii="黑体" w:eastAsia="黑体"/>
                <w:sz w:val="30"/>
                <w:szCs w:val="30"/>
              </w:rPr>
            </w:pPr>
          </w:p>
          <w:p w14:paraId="0BE00124">
            <w:pPr>
              <w:adjustRightInd w:val="0"/>
              <w:snapToGrid w:val="0"/>
              <w:spacing w:line="360" w:lineRule="auto"/>
              <w:rPr>
                <w:rFonts w:ascii="黑体" w:eastAsia="黑体"/>
                <w:sz w:val="30"/>
                <w:szCs w:val="30"/>
              </w:rPr>
            </w:pPr>
          </w:p>
        </w:tc>
      </w:tr>
    </w:tbl>
    <w:p w14:paraId="6B60C2AE">
      <w:pPr>
        <w:tabs>
          <w:tab w:val="left" w:pos="-540"/>
        </w:tabs>
        <w:ind w:left="-720" w:leftChars="-343" w:right="-359" w:rightChars="-171" w:firstLine="210" w:firstLineChars="100"/>
        <w:rPr>
          <w:rFonts w:eastAsia="楷体_GB2312"/>
          <w:szCs w:val="21"/>
        </w:rPr>
      </w:pPr>
      <w:r>
        <w:rPr>
          <w:rFonts w:eastAsia="楷体_GB2312"/>
          <w:szCs w:val="21"/>
        </w:rPr>
        <w:t>说明： 1.</w:t>
      </w:r>
      <w:r>
        <w:rPr>
          <w:rFonts w:hint="eastAsia" w:eastAsia="楷体_GB2312"/>
          <w:szCs w:val="21"/>
        </w:rPr>
        <w:t>本栏可加页。</w:t>
      </w:r>
    </w:p>
    <w:p w14:paraId="77690EBA">
      <w:pPr>
        <w:tabs>
          <w:tab w:val="left" w:pos="-540"/>
        </w:tabs>
        <w:ind w:right="-359" w:rightChars="-171" w:firstLine="210" w:firstLineChars="100"/>
        <w:rPr>
          <w:rFonts w:eastAsia="楷体_GB2312"/>
          <w:szCs w:val="21"/>
        </w:rPr>
      </w:pPr>
      <w:r>
        <w:rPr>
          <w:rFonts w:hint="eastAsia" w:eastAsia="楷体_GB2312"/>
          <w:szCs w:val="21"/>
        </w:rPr>
        <w:t>2.活页文字表述中不得直接或间接透露个人信息或相关背景资料，否则取消参评资格。</w:t>
      </w:r>
    </w:p>
    <w:p w14:paraId="50ABCD46">
      <w:pPr>
        <w:tabs>
          <w:tab w:val="left" w:pos="-540"/>
        </w:tabs>
        <w:ind w:right="-359" w:rightChars="-171" w:firstLine="210" w:firstLineChars="100"/>
        <w:rPr>
          <w:rFonts w:eastAsia="楷体_GB2312"/>
          <w:szCs w:val="21"/>
        </w:rPr>
      </w:pPr>
      <w:r>
        <w:rPr>
          <w:rFonts w:hint="eastAsia" w:eastAsia="楷体_GB2312"/>
          <w:szCs w:val="21"/>
          <w:lang w:val="en-US" w:eastAsia="zh-CN"/>
        </w:rPr>
        <w:t>3</w:t>
      </w:r>
      <w:r>
        <w:rPr>
          <w:rFonts w:eastAsia="楷体_GB2312"/>
          <w:szCs w:val="21"/>
        </w:rPr>
        <w:t>.本表须用A3纸双面印制中缝装订，正文请用合适字号</w:t>
      </w:r>
      <w:r>
        <w:rPr>
          <w:rFonts w:hint="eastAsia" w:eastAsia="楷体_GB2312"/>
          <w:szCs w:val="21"/>
        </w:rPr>
        <w:t>、</w:t>
      </w:r>
      <w:r>
        <w:rPr>
          <w:rFonts w:eastAsia="楷体_GB2312"/>
          <w:szCs w:val="21"/>
        </w:rPr>
        <w:t>行距</w:t>
      </w:r>
      <w:r>
        <w:rPr>
          <w:rFonts w:hint="eastAsia" w:eastAsia="楷体_GB2312"/>
          <w:szCs w:val="21"/>
        </w:rPr>
        <w:t>进行</w:t>
      </w:r>
      <w:r>
        <w:rPr>
          <w:rFonts w:eastAsia="楷体_GB2312"/>
          <w:szCs w:val="21"/>
        </w:rPr>
        <w:t>排版。</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1E54C">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726CE2C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4AA3">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 xml:space="preserve"> </w:t>
    </w:r>
    <w:r>
      <w:rPr>
        <w:rStyle w:val="12"/>
      </w:rPr>
      <w:fldChar w:fldCharType="end"/>
    </w:r>
  </w:p>
  <w:p w14:paraId="7D3B440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75"/>
    <w:rsid w:val="00023E65"/>
    <w:rsid w:val="00024F25"/>
    <w:rsid w:val="0002658F"/>
    <w:rsid w:val="00107598"/>
    <w:rsid w:val="00124016"/>
    <w:rsid w:val="0012574E"/>
    <w:rsid w:val="0015717E"/>
    <w:rsid w:val="00164246"/>
    <w:rsid w:val="00194718"/>
    <w:rsid w:val="001E4A31"/>
    <w:rsid w:val="002606BB"/>
    <w:rsid w:val="00290658"/>
    <w:rsid w:val="002B05CC"/>
    <w:rsid w:val="002B6C83"/>
    <w:rsid w:val="002F31EA"/>
    <w:rsid w:val="003A266D"/>
    <w:rsid w:val="003A69A5"/>
    <w:rsid w:val="003B1775"/>
    <w:rsid w:val="003C5C53"/>
    <w:rsid w:val="003E2022"/>
    <w:rsid w:val="003F28FB"/>
    <w:rsid w:val="0041366A"/>
    <w:rsid w:val="00480D79"/>
    <w:rsid w:val="00526D0E"/>
    <w:rsid w:val="00537F2C"/>
    <w:rsid w:val="00560475"/>
    <w:rsid w:val="005635B0"/>
    <w:rsid w:val="00580B62"/>
    <w:rsid w:val="005E2E81"/>
    <w:rsid w:val="00623AB2"/>
    <w:rsid w:val="00624EBA"/>
    <w:rsid w:val="00633AC5"/>
    <w:rsid w:val="006568D7"/>
    <w:rsid w:val="00672535"/>
    <w:rsid w:val="006D2251"/>
    <w:rsid w:val="0071188E"/>
    <w:rsid w:val="007964FA"/>
    <w:rsid w:val="007A5F95"/>
    <w:rsid w:val="00801AE9"/>
    <w:rsid w:val="008067DB"/>
    <w:rsid w:val="00850EA6"/>
    <w:rsid w:val="00866BF2"/>
    <w:rsid w:val="00876511"/>
    <w:rsid w:val="008A1C99"/>
    <w:rsid w:val="008A2F0C"/>
    <w:rsid w:val="008A6B18"/>
    <w:rsid w:val="008F6F20"/>
    <w:rsid w:val="008F7E25"/>
    <w:rsid w:val="00916B1F"/>
    <w:rsid w:val="009908F1"/>
    <w:rsid w:val="009A0338"/>
    <w:rsid w:val="009A43AD"/>
    <w:rsid w:val="009F2CB7"/>
    <w:rsid w:val="00AC7E2F"/>
    <w:rsid w:val="00AD2A30"/>
    <w:rsid w:val="00B10A78"/>
    <w:rsid w:val="00BA7964"/>
    <w:rsid w:val="00BB1145"/>
    <w:rsid w:val="00BF1B5A"/>
    <w:rsid w:val="00C24845"/>
    <w:rsid w:val="00CD5645"/>
    <w:rsid w:val="00D032C2"/>
    <w:rsid w:val="00D5770F"/>
    <w:rsid w:val="00DD38D2"/>
    <w:rsid w:val="00E24BF0"/>
    <w:rsid w:val="00E459A1"/>
    <w:rsid w:val="00E54D01"/>
    <w:rsid w:val="00E60982"/>
    <w:rsid w:val="00E77BA2"/>
    <w:rsid w:val="00F73806"/>
    <w:rsid w:val="00FA4791"/>
    <w:rsid w:val="00FA6B0A"/>
    <w:rsid w:val="00FC2B46"/>
    <w:rsid w:val="00FD02F2"/>
    <w:rsid w:val="00FE761F"/>
    <w:rsid w:val="042518C8"/>
    <w:rsid w:val="07A01ADB"/>
    <w:rsid w:val="09F364B4"/>
    <w:rsid w:val="0D540A32"/>
    <w:rsid w:val="1265080F"/>
    <w:rsid w:val="17AB10A5"/>
    <w:rsid w:val="1B6A55C1"/>
    <w:rsid w:val="1FCC482E"/>
    <w:rsid w:val="227A0D6D"/>
    <w:rsid w:val="281F2B5C"/>
    <w:rsid w:val="331A39A4"/>
    <w:rsid w:val="357B42FE"/>
    <w:rsid w:val="358F5AEE"/>
    <w:rsid w:val="3BCA00FB"/>
    <w:rsid w:val="45650768"/>
    <w:rsid w:val="480F6B9A"/>
    <w:rsid w:val="505316D8"/>
    <w:rsid w:val="531C7BAC"/>
    <w:rsid w:val="59547F54"/>
    <w:rsid w:val="598D28A9"/>
    <w:rsid w:val="5FF05327"/>
    <w:rsid w:val="67252CD4"/>
    <w:rsid w:val="67DF6392"/>
    <w:rsid w:val="681D12FD"/>
    <w:rsid w:val="6A0F4EAF"/>
    <w:rsid w:val="6B594E10"/>
    <w:rsid w:val="7D6531A0"/>
    <w:rsid w:val="7E834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ghb</Company>
  <Pages>2</Pages>
  <Words>603</Words>
  <Characters>634</Characters>
  <Lines>7</Lines>
  <Paragraphs>2</Paragraphs>
  <TotalTime>2</TotalTime>
  <ScaleCrop>false</ScaleCrop>
  <LinksUpToDate>false</LinksUpToDate>
  <CharactersWithSpaces>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2022-01-12T03:46:00Z</dcterms:created>
  <dc:creator>ghb</dc:creator>
  <cp:lastModifiedBy>WPS_1719820998</cp:lastModifiedBy>
  <cp:lastPrinted>2025-12-17T05:40:00Z</cp:lastPrinted>
  <dcterms:modified xsi:type="dcterms:W3CDTF">2026-03-07T04:52:14Z</dcterms:modified>
  <dc:title>二、课题设计论证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eyJoZGlkIjoiYWJiMDNmNmU5NzliYmUzMmQwYmNiZjc2NzExZjYzNjMiLCJ1c2VySWQiOiIxNjEyMzA3ODczIn0=</vt:lpwstr>
  </property>
  <property fmtid="{D5CDD505-2E9C-101B-9397-08002B2CF9AE}" pid="3" name="KSOProductBuildVer">
    <vt:lpwstr>2052-12.1.0.25225</vt:lpwstr>
  </property>
  <property fmtid="{D5CDD505-2E9C-101B-9397-08002B2CF9AE}" pid="4" name="ICV">
    <vt:lpwstr>0846AC7CBA254DD9AE98A611C54DEFAA_12</vt:lpwstr>
  </property>
</Properties>
</file>